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BB" w:rsidRPr="000710CC" w:rsidRDefault="00C867BB" w:rsidP="00C867BB">
      <w:pPr>
        <w:jc w:val="center"/>
        <w:rPr>
          <w:rFonts w:ascii="新細明體" w:hAnsi="新細明體" w:hint="eastAsia"/>
          <w:b/>
          <w:sz w:val="40"/>
          <w:szCs w:val="40"/>
        </w:rPr>
      </w:pPr>
      <w:r w:rsidRPr="000710CC">
        <w:rPr>
          <w:rFonts w:ascii="新細明體" w:hAnsi="新細明體" w:hint="eastAsia"/>
          <w:b/>
          <w:sz w:val="40"/>
          <w:szCs w:val="40"/>
        </w:rPr>
        <w:t>｢</w:t>
      </w:r>
      <w:r w:rsidRPr="000710CC">
        <w:rPr>
          <w:rFonts w:hint="eastAsia"/>
          <w:b/>
          <w:sz w:val="40"/>
          <w:szCs w:val="40"/>
        </w:rPr>
        <w:t>文創好日子</w:t>
      </w:r>
      <w:r w:rsidRPr="000710CC">
        <w:rPr>
          <w:rFonts w:ascii="新細明體" w:hAnsi="新細明體" w:hint="eastAsia"/>
          <w:b/>
          <w:sz w:val="40"/>
          <w:szCs w:val="40"/>
        </w:rPr>
        <w:t>｣</w:t>
      </w:r>
      <w:r>
        <w:rPr>
          <w:rFonts w:ascii="新細明體" w:hAnsi="新細明體" w:hint="eastAsia"/>
          <w:b/>
          <w:sz w:val="40"/>
          <w:szCs w:val="40"/>
        </w:rPr>
        <w:t xml:space="preserve"> </w:t>
      </w:r>
      <w:r w:rsidRPr="000710CC">
        <w:rPr>
          <w:rFonts w:ascii="新細明體" w:hAnsi="新細明體" w:hint="eastAsia"/>
          <w:b/>
          <w:sz w:val="40"/>
          <w:szCs w:val="40"/>
        </w:rPr>
        <w:t>Good Day To Creative</w:t>
      </w:r>
    </w:p>
    <w:p w:rsidR="00C867BB" w:rsidRDefault="00C867BB" w:rsidP="00C867BB">
      <w:pPr>
        <w:pStyle w:val="a8"/>
        <w:rPr>
          <w:rFonts w:hint="eastAsia"/>
        </w:rPr>
      </w:pPr>
      <w:bookmarkStart w:id="0" w:name="_Toc424059439"/>
      <w:r w:rsidRPr="00C326EB">
        <w:t>攤位招募章程</w:t>
      </w:r>
      <w:bookmarkEnd w:id="0"/>
    </w:p>
    <w:p w:rsidR="00C867BB" w:rsidRPr="00C867BB" w:rsidRDefault="00C867BB" w:rsidP="00C867BB">
      <w:r>
        <w:rPr>
          <w:rFonts w:ascii="新細明體" w:hAnsi="新細明體" w:hint="eastAsia"/>
          <w:b/>
          <w:noProof/>
          <w:sz w:val="32"/>
          <w:szCs w:val="32"/>
        </w:rPr>
        <w:drawing>
          <wp:inline distT="0" distB="0" distL="0" distR="0" wp14:anchorId="23F2CA2E" wp14:editId="344310D1">
            <wp:extent cx="5324475" cy="1970556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創好日子-FBbanner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743" cy="196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主辦單位 : 薈青中心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</w:rPr>
      </w:pPr>
      <w:r>
        <w:rPr>
          <w:rFonts w:ascii="新細明體" w:hAnsi="新細明體" w:hint="eastAsia"/>
          <w:kern w:val="0"/>
          <w:lang w:eastAsia="zh-TW"/>
        </w:rPr>
        <w:t>攤位數量</w:t>
      </w:r>
      <w:r w:rsidRPr="00C326EB">
        <w:rPr>
          <w:rFonts w:ascii="新細明體" w:hAnsi="新細明體"/>
        </w:rPr>
        <w:t xml:space="preserve"> :</w:t>
      </w:r>
      <w:r w:rsidRPr="00C326EB">
        <w:rPr>
          <w:rFonts w:ascii="新細明體" w:hAnsi="新細明體" w:hint="eastAsia"/>
          <w:lang w:eastAsia="zh-TW"/>
        </w:rPr>
        <w:t xml:space="preserve"> </w:t>
      </w:r>
      <w:r>
        <w:rPr>
          <w:rFonts w:ascii="新細明體" w:hAnsi="新細明體" w:hint="eastAsia"/>
          <w:lang w:eastAsia="zh-TW"/>
        </w:rPr>
        <w:t>10個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867BB">
        <w:rPr>
          <w:rFonts w:ascii="新細明體" w:hAnsi="新細明體"/>
          <w:spacing w:val="240"/>
          <w:kern w:val="0"/>
          <w:fitText w:val="960" w:id="938217984"/>
          <w:lang w:eastAsia="zh-TW"/>
        </w:rPr>
        <w:t>對</w:t>
      </w:r>
      <w:r w:rsidRPr="00C867BB">
        <w:rPr>
          <w:rFonts w:ascii="新細明體" w:hAnsi="新細明體"/>
          <w:kern w:val="0"/>
          <w:fitText w:val="960" w:id="938217984"/>
          <w:lang w:eastAsia="zh-TW"/>
        </w:rPr>
        <w:t>象</w:t>
      </w:r>
      <w:r w:rsidRPr="00C326EB">
        <w:rPr>
          <w:rFonts w:ascii="新細明體" w:hAnsi="新細明體"/>
          <w:lang w:eastAsia="zh-TW"/>
        </w:rPr>
        <w:t xml:space="preserve"> :</w:t>
      </w:r>
      <w:r w:rsidRPr="00C326EB">
        <w:rPr>
          <w:rFonts w:ascii="新細明體" w:hAnsi="新細明體" w:hint="eastAsia"/>
          <w:lang w:eastAsia="zh-TW"/>
        </w:rPr>
        <w:t xml:space="preserve"> </w:t>
      </w:r>
      <w:r w:rsidRPr="00C326EB">
        <w:rPr>
          <w:rFonts w:ascii="新細明體" w:hAnsi="新細明體"/>
          <w:lang w:eastAsia="zh-TW"/>
        </w:rPr>
        <w:t>年滿1</w:t>
      </w:r>
      <w:r>
        <w:rPr>
          <w:rFonts w:ascii="新細明體" w:hAnsi="新細明體" w:hint="eastAsia"/>
          <w:lang w:eastAsia="zh-TW"/>
        </w:rPr>
        <w:t>8歲</w:t>
      </w:r>
      <w:r w:rsidRPr="00C326EB">
        <w:rPr>
          <w:rFonts w:ascii="新細明體" w:hAnsi="新細明體"/>
          <w:lang w:eastAsia="zh-TW"/>
        </w:rPr>
        <w:t>或以上之本澳</w:t>
      </w:r>
      <w:r>
        <w:rPr>
          <w:rFonts w:ascii="新細明體" w:hAnsi="新細明體" w:hint="eastAsia"/>
          <w:lang w:eastAsia="zh-TW"/>
        </w:rPr>
        <w:t>學生</w:t>
      </w:r>
      <w:r w:rsidRPr="00C326EB">
        <w:rPr>
          <w:rFonts w:ascii="新細明體" w:hAnsi="新細明體" w:hint="eastAsia"/>
          <w:lang w:eastAsia="zh-TW"/>
        </w:rPr>
        <w:t>(</w:t>
      </w:r>
      <w:r>
        <w:rPr>
          <w:color w:val="000000"/>
          <w:shd w:val="clear" w:color="auto" w:fill="FFFFFF"/>
          <w:lang w:eastAsia="zh-TW"/>
        </w:rPr>
        <w:t>可以團體或個人名義報</w:t>
      </w:r>
      <w:r>
        <w:rPr>
          <w:rFonts w:ascii="新細明體" w:hAnsi="新細明體" w:cs="新細明體" w:hint="eastAsia"/>
          <w:color w:val="000000"/>
          <w:shd w:val="clear" w:color="auto" w:fill="FFFFFF"/>
          <w:lang w:eastAsia="zh-TW"/>
        </w:rPr>
        <w:t>名)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活動日期</w:t>
      </w:r>
      <w:r w:rsidRPr="00C326EB">
        <w:rPr>
          <w:rFonts w:ascii="新細明體" w:hAnsi="新細明體" w:hint="eastAsia"/>
          <w:lang w:eastAsia="zh-TW"/>
        </w:rPr>
        <w:t>及時間</w:t>
      </w:r>
      <w:r w:rsidRPr="00C326EB">
        <w:rPr>
          <w:rFonts w:ascii="新細明體" w:hAnsi="新細明體"/>
          <w:lang w:eastAsia="zh-TW"/>
        </w:rPr>
        <w:t xml:space="preserve"> : 2015年9月12日(星期日) </w:t>
      </w:r>
      <w:r w:rsidRPr="00884A29">
        <w:rPr>
          <w:rFonts w:ascii="新細明體" w:hAnsi="新細明體"/>
          <w:b/>
          <w:lang w:eastAsia="zh-TW"/>
        </w:rPr>
        <w:t>14</w:t>
      </w:r>
      <w:r w:rsidRPr="00884A29">
        <w:rPr>
          <w:rFonts w:ascii="新細明體" w:hAnsi="新細明體" w:hint="eastAsia"/>
          <w:b/>
          <w:lang w:eastAsia="zh-TW"/>
        </w:rPr>
        <w:t xml:space="preserve"> </w:t>
      </w:r>
      <w:r w:rsidRPr="00884A29">
        <w:rPr>
          <w:rFonts w:ascii="新細明體" w:hAnsi="新細明體"/>
          <w:b/>
          <w:lang w:eastAsia="zh-TW"/>
        </w:rPr>
        <w:t>:</w:t>
      </w:r>
      <w:r w:rsidRPr="00884A29">
        <w:rPr>
          <w:rFonts w:ascii="新細明體" w:hAnsi="新細明體" w:hint="eastAsia"/>
          <w:b/>
          <w:lang w:eastAsia="zh-TW"/>
        </w:rPr>
        <w:t xml:space="preserve"> </w:t>
      </w:r>
      <w:r w:rsidRPr="00884A29">
        <w:rPr>
          <w:rFonts w:ascii="新細明體" w:hAnsi="新細明體"/>
          <w:b/>
          <w:lang w:eastAsia="zh-TW"/>
        </w:rPr>
        <w:t>00</w:t>
      </w:r>
      <w:r w:rsidRPr="00C326EB">
        <w:rPr>
          <w:rFonts w:ascii="新細明體" w:hAnsi="新細明體"/>
          <w:lang w:eastAsia="zh-TW"/>
        </w:rPr>
        <w:t>至</w:t>
      </w:r>
      <w:r w:rsidRPr="00884A29">
        <w:rPr>
          <w:rFonts w:ascii="新細明體" w:hAnsi="新細明體"/>
          <w:b/>
          <w:lang w:eastAsia="zh-TW"/>
        </w:rPr>
        <w:t>18 :</w:t>
      </w:r>
      <w:r w:rsidRPr="00884A29">
        <w:rPr>
          <w:rFonts w:ascii="新細明體" w:hAnsi="新細明體" w:hint="eastAsia"/>
          <w:b/>
          <w:lang w:eastAsia="zh-TW"/>
        </w:rPr>
        <w:t xml:space="preserve"> </w:t>
      </w:r>
      <w:r w:rsidRPr="00884A29">
        <w:rPr>
          <w:rFonts w:ascii="新細明體" w:hAnsi="新細明體"/>
          <w:b/>
          <w:lang w:eastAsia="zh-TW"/>
        </w:rPr>
        <w:t>00</w:t>
      </w:r>
      <w:r w:rsidRPr="00C326EB">
        <w:rPr>
          <w:rFonts w:ascii="新細明體" w:hAnsi="新細明體"/>
          <w:lang w:eastAsia="zh-TW"/>
        </w:rPr>
        <w:t>時</w:t>
      </w:r>
    </w:p>
    <w:p w:rsidR="00C867B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 w:hint="eastAsia"/>
          <w:lang w:eastAsia="zh-TW"/>
        </w:rPr>
      </w:pPr>
      <w:r w:rsidRPr="00C326EB">
        <w:rPr>
          <w:rFonts w:ascii="新細明體" w:hAnsi="新細明體" w:hint="eastAsia"/>
          <w:lang w:eastAsia="zh-TW"/>
        </w:rPr>
        <w:t>攤位資助 : 主</w:t>
      </w:r>
      <w:r w:rsidRPr="00C326EB">
        <w:rPr>
          <w:rFonts w:ascii="新細明體" w:hAnsi="新細明體"/>
          <w:lang w:eastAsia="zh-TW"/>
        </w:rPr>
        <w:t>辦單位</w:t>
      </w:r>
      <w:r w:rsidRPr="00C326EB">
        <w:rPr>
          <w:rFonts w:ascii="新細明體" w:hAnsi="新細明體" w:hint="eastAsia"/>
          <w:lang w:eastAsia="zh-TW"/>
        </w:rPr>
        <w:t>會資助每個攤位</w:t>
      </w:r>
      <w:r>
        <w:rPr>
          <w:rFonts w:ascii="新細明體" w:hAnsi="新細明體" w:hint="eastAsia"/>
          <w:lang w:eastAsia="zh-TW"/>
        </w:rPr>
        <w:t>午餐。</w:t>
      </w:r>
    </w:p>
    <w:p w:rsidR="00C867B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 w:hint="eastAsia"/>
          <w:lang w:eastAsia="zh-TW"/>
        </w:rPr>
      </w:pPr>
      <w:r>
        <w:rPr>
          <w:rFonts w:ascii="新細明體" w:hAnsi="新細明體" w:hint="eastAsia"/>
          <w:lang w:eastAsia="zh-TW"/>
        </w:rPr>
        <w:t xml:space="preserve">報名費用 </w:t>
      </w:r>
      <w:r w:rsidRPr="00C326EB">
        <w:rPr>
          <w:rFonts w:ascii="新細明體" w:hAnsi="新細明體" w:hint="eastAsia"/>
          <w:lang w:eastAsia="zh-TW"/>
        </w:rPr>
        <w:t>:</w:t>
      </w:r>
      <w:r>
        <w:rPr>
          <w:rFonts w:ascii="新細明體" w:hAnsi="新細明體" w:hint="eastAsia"/>
          <w:lang w:eastAsia="zh-TW"/>
        </w:rPr>
        <w:t xml:space="preserve"> 按金300元，並於活動後退回。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報名日期</w:t>
      </w:r>
      <w:r w:rsidRPr="00C326EB">
        <w:rPr>
          <w:rFonts w:ascii="新細明體" w:hAnsi="新細明體" w:hint="eastAsia"/>
          <w:lang w:eastAsia="zh-TW"/>
        </w:rPr>
        <w:t xml:space="preserve"> </w:t>
      </w:r>
      <w:r w:rsidRPr="00C326EB">
        <w:rPr>
          <w:rFonts w:ascii="新細明體" w:hAnsi="新細明體"/>
          <w:lang w:eastAsia="zh-TW"/>
        </w:rPr>
        <w:t>: 即日起至8月23日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報名時間 : 逄星期一至星期</w:t>
      </w:r>
      <w:r w:rsidRPr="00C326EB">
        <w:rPr>
          <w:rFonts w:ascii="新細明體" w:hAnsi="新細明體" w:hint="eastAsia"/>
          <w:lang w:eastAsia="zh-TW"/>
        </w:rPr>
        <w:t>日</w:t>
      </w:r>
      <w:r w:rsidRPr="00C326EB">
        <w:rPr>
          <w:rFonts w:ascii="新細明體" w:hAnsi="新細明體"/>
          <w:lang w:eastAsia="zh-TW"/>
        </w:rPr>
        <w:t>10</w:t>
      </w:r>
      <w:r w:rsidRPr="00C326EB">
        <w:rPr>
          <w:rFonts w:ascii="新細明體" w:hAnsi="新細明體" w:hint="eastAsia"/>
          <w:lang w:eastAsia="zh-TW"/>
        </w:rPr>
        <w:t xml:space="preserve"> </w:t>
      </w:r>
      <w:r w:rsidRPr="00C326EB">
        <w:rPr>
          <w:rFonts w:ascii="新細明體" w:hAnsi="新細明體"/>
          <w:lang w:eastAsia="zh-TW"/>
        </w:rPr>
        <w:t>:</w:t>
      </w:r>
      <w:r w:rsidRPr="00C326EB">
        <w:rPr>
          <w:rFonts w:ascii="新細明體" w:hAnsi="新細明體" w:hint="eastAsia"/>
          <w:lang w:eastAsia="zh-TW"/>
        </w:rPr>
        <w:t xml:space="preserve"> </w:t>
      </w:r>
      <w:r w:rsidRPr="00C326EB">
        <w:rPr>
          <w:rFonts w:ascii="新細明體" w:hAnsi="新細明體"/>
          <w:lang w:eastAsia="zh-TW"/>
        </w:rPr>
        <w:t>00至21</w:t>
      </w:r>
      <w:r w:rsidRPr="00C326EB">
        <w:rPr>
          <w:rFonts w:ascii="新細明體" w:hAnsi="新細明體" w:hint="eastAsia"/>
          <w:lang w:eastAsia="zh-TW"/>
        </w:rPr>
        <w:t xml:space="preserve"> </w:t>
      </w:r>
      <w:r w:rsidRPr="00C326EB">
        <w:rPr>
          <w:rFonts w:ascii="新細明體" w:hAnsi="新細明體"/>
          <w:lang w:eastAsia="zh-TW"/>
        </w:rPr>
        <w:t>:</w:t>
      </w:r>
      <w:r w:rsidRPr="00C326EB">
        <w:rPr>
          <w:rFonts w:ascii="新細明體" w:hAnsi="新細明體" w:hint="eastAsia"/>
          <w:lang w:eastAsia="zh-TW"/>
        </w:rPr>
        <w:t xml:space="preserve"> </w:t>
      </w:r>
      <w:r w:rsidRPr="00C326EB">
        <w:rPr>
          <w:rFonts w:ascii="新細明體" w:hAnsi="新細明體"/>
          <w:lang w:eastAsia="zh-TW"/>
        </w:rPr>
        <w:t>00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 xml:space="preserve">報名地點 : </w:t>
      </w:r>
      <w:r w:rsidRPr="00C326EB">
        <w:rPr>
          <w:rFonts w:ascii="新細明體" w:hAnsi="新細明體"/>
          <w:b/>
          <w:lang w:eastAsia="zh-TW"/>
        </w:rPr>
        <w:t>薈青中心</w:t>
      </w:r>
      <w:r w:rsidRPr="00C326EB">
        <w:rPr>
          <w:rFonts w:ascii="新細明體" w:hAnsi="新細明體"/>
          <w:lang w:eastAsia="zh-TW"/>
        </w:rPr>
        <w:t>(慕拉士大馬路215號飛通工業大廈第2座1樓B)</w:t>
      </w:r>
    </w:p>
    <w:p w:rsidR="00C867BB" w:rsidRPr="00C326E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報名手續 :</w:t>
      </w:r>
      <w:r w:rsidRPr="00C326EB">
        <w:rPr>
          <w:rFonts w:ascii="新細明體" w:hAnsi="新細明體" w:hint="eastAsia"/>
          <w:lang w:eastAsia="zh-TW"/>
        </w:rPr>
        <w:t xml:space="preserve"> </w:t>
      </w:r>
      <w:r>
        <w:rPr>
          <w:rFonts w:ascii="新細明體" w:hAnsi="新細明體" w:hint="eastAsia"/>
          <w:lang w:eastAsia="zh-TW"/>
        </w:rPr>
        <w:t>網上填寫報名表</w:t>
      </w:r>
    </w:p>
    <w:p w:rsidR="00C867BB" w:rsidRPr="00C326EB" w:rsidRDefault="00C867BB" w:rsidP="00C867BB">
      <w:pPr>
        <w:pStyle w:val="a7"/>
        <w:numPr>
          <w:ilvl w:val="0"/>
          <w:numId w:val="3"/>
        </w:numPr>
        <w:spacing w:line="360" w:lineRule="auto"/>
        <w:ind w:leftChars="0" w:left="426" w:hanging="426"/>
        <w:rPr>
          <w:rFonts w:ascii="新細明體" w:hAnsi="新細明體"/>
          <w:lang w:eastAsia="zh-TW"/>
        </w:rPr>
      </w:pPr>
      <w:r w:rsidRPr="00C326EB">
        <w:rPr>
          <w:rFonts w:ascii="新細明體" w:hAnsi="新細明體" w:hint="eastAsia"/>
          <w:lang w:eastAsia="zh-TW"/>
        </w:rPr>
        <w:t>填妥本計劃之個人報名表格遞交至報名地點</w:t>
      </w:r>
      <w:r w:rsidRPr="00C326EB">
        <w:rPr>
          <w:rFonts w:ascii="新細明體" w:hAnsi="新細明體"/>
          <w:lang w:eastAsia="zh-TW"/>
        </w:rPr>
        <w:t>，</w:t>
      </w:r>
      <w:r w:rsidRPr="00C326EB">
        <w:rPr>
          <w:rFonts w:ascii="新細明體" w:hAnsi="新細明體" w:hint="eastAsia"/>
          <w:lang w:eastAsia="zh-TW"/>
        </w:rPr>
        <w:t>表格可親臨本中心索取</w:t>
      </w:r>
      <w:r w:rsidRPr="00C326EB">
        <w:rPr>
          <w:rFonts w:ascii="新細明體" w:hAnsi="新細明體"/>
          <w:lang w:eastAsia="zh-TW"/>
        </w:rPr>
        <w:t>。</w:t>
      </w:r>
    </w:p>
    <w:p w:rsidR="00C867B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 w:hint="eastAsia"/>
        </w:rPr>
      </w:pPr>
      <w:r>
        <w:rPr>
          <w:rFonts w:ascii="新細明體" w:hAnsi="新細明體" w:hint="eastAsia"/>
          <w:lang w:eastAsia="zh-TW"/>
        </w:rPr>
        <w:t>獎勵</w:t>
      </w:r>
    </w:p>
    <w:p w:rsidR="00C867BB" w:rsidRPr="003A29C1" w:rsidRDefault="00C867BB" w:rsidP="00C867BB">
      <w:pPr>
        <w:pStyle w:val="a7"/>
        <w:numPr>
          <w:ilvl w:val="0"/>
          <w:numId w:val="3"/>
        </w:numPr>
        <w:spacing w:line="360" w:lineRule="auto"/>
        <w:ind w:leftChars="0"/>
        <w:rPr>
          <w:rFonts w:ascii="新細明體" w:hAnsi="新細明體" w:hint="eastAsia"/>
          <w:lang w:eastAsia="zh-TW"/>
        </w:rPr>
      </w:pPr>
      <w:r>
        <w:rPr>
          <w:rFonts w:ascii="新細明體" w:hAnsi="新細明體" w:hint="eastAsia"/>
          <w:lang w:eastAsia="zh-TW"/>
        </w:rPr>
        <w:t>現場增設最受歡迎獎，最受歡迎頭三位可獲文創基金1000元澳門幣、800元澳門幣、500元澳門幣。</w:t>
      </w:r>
    </w:p>
    <w:p w:rsidR="00C867BB" w:rsidRDefault="00C867BB" w:rsidP="00C867BB">
      <w:pPr>
        <w:pStyle w:val="a7"/>
        <w:numPr>
          <w:ilvl w:val="0"/>
          <w:numId w:val="2"/>
        </w:numPr>
        <w:spacing w:line="360" w:lineRule="auto"/>
        <w:ind w:leftChars="0"/>
        <w:rPr>
          <w:rFonts w:ascii="新細明體" w:hAnsi="新細明體" w:hint="eastAsia"/>
        </w:rPr>
      </w:pPr>
      <w:r w:rsidRPr="00C867BB">
        <w:rPr>
          <w:rFonts w:ascii="新細明體" w:hAnsi="新細明體"/>
          <w:spacing w:val="240"/>
          <w:kern w:val="0"/>
          <w:fitText w:val="960" w:id="938217985"/>
        </w:rPr>
        <w:t>其</w:t>
      </w:r>
      <w:r w:rsidRPr="00C867BB">
        <w:rPr>
          <w:rFonts w:ascii="新細明體" w:hAnsi="新細明體"/>
          <w:kern w:val="0"/>
          <w:fitText w:val="960" w:id="938217985"/>
        </w:rPr>
        <w:t>他</w:t>
      </w:r>
      <w:r w:rsidRPr="00C326EB">
        <w:rPr>
          <w:rFonts w:ascii="新細明體" w:hAnsi="新細明體"/>
        </w:rPr>
        <w:t xml:space="preserve">: </w:t>
      </w:r>
    </w:p>
    <w:p w:rsidR="00C867BB" w:rsidRPr="00C326EB" w:rsidRDefault="00C867BB" w:rsidP="00C867BB">
      <w:pPr>
        <w:pStyle w:val="a7"/>
        <w:numPr>
          <w:ilvl w:val="0"/>
          <w:numId w:val="3"/>
        </w:numPr>
        <w:spacing w:line="360" w:lineRule="auto"/>
        <w:ind w:leftChars="0"/>
        <w:rPr>
          <w:rFonts w:ascii="新細明體" w:hAnsi="新細明體"/>
          <w:lang w:eastAsia="zh-TW"/>
        </w:rPr>
      </w:pPr>
      <w:r>
        <w:rPr>
          <w:rFonts w:ascii="新細明體" w:hAnsi="新細明體" w:hint="eastAsia"/>
          <w:lang w:eastAsia="zh-TW"/>
        </w:rPr>
        <w:t>當日買賣自負營虧。</w:t>
      </w:r>
    </w:p>
    <w:p w:rsidR="00C867BB" w:rsidRPr="00C326EB" w:rsidRDefault="00C867BB" w:rsidP="00C867BB">
      <w:pPr>
        <w:pStyle w:val="a7"/>
        <w:numPr>
          <w:ilvl w:val="0"/>
          <w:numId w:val="1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主辦單位按照第8/2005號法律《個人資料保護法》的規定來處理所有報名</w:t>
      </w:r>
      <w:r w:rsidRPr="00C326EB">
        <w:rPr>
          <w:rFonts w:ascii="新細明體" w:hAnsi="新細明體"/>
          <w:lang w:eastAsia="zh-TW"/>
        </w:rPr>
        <w:lastRenderedPageBreak/>
        <w:t>者的個人資料。申請人所提供的資料絕對保密，並只作活動報名之用。</w:t>
      </w:r>
    </w:p>
    <w:p w:rsidR="00C867BB" w:rsidRPr="00C326EB" w:rsidRDefault="00C867BB" w:rsidP="00C867BB">
      <w:pPr>
        <w:pStyle w:val="a7"/>
        <w:numPr>
          <w:ilvl w:val="0"/>
          <w:numId w:val="1"/>
        </w:numPr>
        <w:spacing w:line="360" w:lineRule="auto"/>
        <w:ind w:leftChars="0"/>
        <w:rPr>
          <w:rFonts w:ascii="新細明體" w:hAnsi="新細明體"/>
          <w:lang w:eastAsia="zh-TW"/>
        </w:rPr>
      </w:pPr>
      <w:r w:rsidRPr="00C326EB">
        <w:rPr>
          <w:rFonts w:ascii="新細明體" w:hAnsi="新細明體"/>
          <w:lang w:eastAsia="zh-TW"/>
        </w:rPr>
        <w:t>主辦單位擁有報導、宣傳活動之權利。主辦單位於活動期間所拍攝、包括但不限於學員之照片，將可用於日後之宣傳用途。</w:t>
      </w:r>
    </w:p>
    <w:p w:rsidR="00C867BB" w:rsidRDefault="00C867BB" w:rsidP="00C867BB">
      <w:pPr>
        <w:pStyle w:val="a7"/>
        <w:numPr>
          <w:ilvl w:val="0"/>
          <w:numId w:val="1"/>
        </w:numPr>
        <w:spacing w:after="240"/>
        <w:ind w:leftChars="0"/>
        <w:rPr>
          <w:rFonts w:ascii="新細明體" w:hAnsi="新細明體" w:hint="eastAsia"/>
          <w:lang w:eastAsia="zh-TW"/>
        </w:rPr>
      </w:pPr>
      <w:r w:rsidRPr="00C326EB">
        <w:rPr>
          <w:rFonts w:ascii="新細明體" w:hAnsi="新細明體"/>
          <w:lang w:eastAsia="zh-TW"/>
        </w:rPr>
        <w:t>主辦單位對活動參加辦法及條款保留最終的解釋及決定權。</w:t>
      </w:r>
    </w:p>
    <w:p w:rsidR="00C867BB" w:rsidRPr="00955147" w:rsidRDefault="00C867BB" w:rsidP="00C867BB">
      <w:pPr>
        <w:pStyle w:val="a7"/>
        <w:numPr>
          <w:ilvl w:val="0"/>
          <w:numId w:val="2"/>
        </w:numPr>
        <w:spacing w:after="240"/>
        <w:ind w:leftChars="0"/>
        <w:rPr>
          <w:rFonts w:ascii="新細明體" w:hAnsi="新細明體"/>
          <w:lang w:eastAsia="zh-TW"/>
        </w:rPr>
      </w:pPr>
      <w:r w:rsidRPr="00955147">
        <w:rPr>
          <w:rFonts w:ascii="新細明體" w:hAnsi="新細明體" w:hint="eastAsia"/>
          <w:lang w:eastAsia="zh-TW"/>
        </w:rPr>
        <w:t>如多於10個單位報名，本中心會以攤位之類別、介紹以及其作品進行篩選。</w:t>
      </w:r>
    </w:p>
    <w:p w:rsidR="00C867BB" w:rsidRDefault="00C867BB" w:rsidP="00C867BB">
      <w:pPr>
        <w:pStyle w:val="a7"/>
        <w:numPr>
          <w:ilvl w:val="0"/>
          <w:numId w:val="2"/>
        </w:numPr>
        <w:spacing w:after="240"/>
        <w:ind w:leftChars="0"/>
        <w:rPr>
          <w:rFonts w:ascii="新細明體" w:hAnsi="新細明體" w:hint="eastAsia"/>
        </w:rPr>
      </w:pPr>
      <w:r w:rsidRPr="00C867BB">
        <w:rPr>
          <w:rFonts w:ascii="新細明體" w:hAnsi="新細明體"/>
          <w:spacing w:val="240"/>
          <w:kern w:val="0"/>
          <w:fitText w:val="960" w:id="938217986"/>
        </w:rPr>
        <w:t>查</w:t>
      </w:r>
      <w:r w:rsidRPr="00C867BB">
        <w:rPr>
          <w:rFonts w:ascii="新細明體" w:hAnsi="新細明體"/>
          <w:kern w:val="0"/>
          <w:fitText w:val="960" w:id="938217986"/>
        </w:rPr>
        <w:t>詢</w:t>
      </w:r>
      <w:r w:rsidRPr="00C326EB">
        <w:rPr>
          <w:rFonts w:ascii="新細明體" w:hAnsi="新細明體" w:hint="eastAsia"/>
        </w:rPr>
        <w:t xml:space="preserve"> :  2876 8118</w:t>
      </w:r>
    </w:p>
    <w:p w:rsidR="00C867BB" w:rsidRPr="00C326EB" w:rsidRDefault="00C867BB" w:rsidP="00C867BB">
      <w:pPr>
        <w:pStyle w:val="a8"/>
      </w:pPr>
      <w:bookmarkStart w:id="1" w:name="_Toc424059440"/>
      <w:r w:rsidRPr="00C326EB">
        <w:rPr>
          <w:rFonts w:hint="eastAsia"/>
        </w:rPr>
        <w:t>參加攤位須知</w:t>
      </w:r>
      <w:bookmarkEnd w:id="1"/>
    </w:p>
    <w:p w:rsidR="00C867BB" w:rsidRPr="00214F03" w:rsidRDefault="00C867BB" w:rsidP="00C867BB">
      <w:pPr>
        <w:pStyle w:val="a7"/>
        <w:numPr>
          <w:ilvl w:val="0"/>
          <w:numId w:val="4"/>
        </w:numPr>
        <w:spacing w:line="480" w:lineRule="auto"/>
        <w:ind w:leftChars="0"/>
        <w:rPr>
          <w:rFonts w:ascii="新細明體" w:hAnsi="新細明體" w:cs="新細明體"/>
          <w:lang w:eastAsia="zh-TW"/>
        </w:rPr>
      </w:pPr>
      <w:r>
        <w:rPr>
          <w:lang w:eastAsia="zh-TW"/>
        </w:rPr>
        <w:t>經營者必須使用本</w:t>
      </w:r>
      <w:r>
        <w:rPr>
          <w:rFonts w:hint="eastAsia"/>
          <w:lang w:eastAsia="zh-TW"/>
        </w:rPr>
        <w:t>單位</w:t>
      </w:r>
      <w:r>
        <w:rPr>
          <w:lang w:eastAsia="zh-TW"/>
        </w:rPr>
        <w:t>提供的</w:t>
      </w:r>
      <w:r>
        <w:rPr>
          <w:rFonts w:hint="eastAsia"/>
          <w:lang w:eastAsia="zh-TW"/>
        </w:rPr>
        <w:t>長台</w:t>
      </w:r>
      <w:r>
        <w:rPr>
          <w:lang w:eastAsia="zh-TW"/>
        </w:rPr>
        <w:t>。若有任何損毀，需盡快通知本</w:t>
      </w:r>
      <w:r>
        <w:rPr>
          <w:rFonts w:hint="eastAsia"/>
          <w:lang w:eastAsia="zh-TW"/>
        </w:rPr>
        <w:t>單位</w:t>
      </w:r>
      <w:r w:rsidRPr="00214F03">
        <w:rPr>
          <w:rFonts w:ascii="新細明體" w:hAnsi="新細明體" w:cs="新細明體" w:hint="eastAsia"/>
          <w:lang w:eastAsia="zh-TW"/>
        </w:rPr>
        <w:t>。</w:t>
      </w:r>
    </w:p>
    <w:p w:rsidR="00C867BB" w:rsidRDefault="00C867BB" w:rsidP="00C867BB">
      <w:pPr>
        <w:pStyle w:val="a7"/>
        <w:numPr>
          <w:ilvl w:val="0"/>
          <w:numId w:val="4"/>
        </w:numPr>
        <w:spacing w:line="480" w:lineRule="auto"/>
        <w:ind w:leftChars="0"/>
        <w:rPr>
          <w:lang w:eastAsia="zh-TW"/>
        </w:rPr>
      </w:pPr>
      <w:r>
        <w:rPr>
          <w:lang w:eastAsia="zh-TW"/>
        </w:rPr>
        <w:t>攤位經營者只能出售或提供經核准申請計劃的貨品或服務，亦必須符合現行法例，嚴禁出售任何在被核准範圍外之物品。</w:t>
      </w:r>
      <w:r>
        <w:rPr>
          <w:lang w:eastAsia="zh-TW"/>
        </w:rPr>
        <w:t xml:space="preserve"> </w:t>
      </w:r>
    </w:p>
    <w:p w:rsidR="00C867BB" w:rsidRDefault="00C867BB" w:rsidP="00C867BB">
      <w:pPr>
        <w:pStyle w:val="a7"/>
        <w:numPr>
          <w:ilvl w:val="0"/>
          <w:numId w:val="4"/>
        </w:numPr>
        <w:spacing w:line="480" w:lineRule="auto"/>
        <w:ind w:leftChars="0"/>
        <w:rPr>
          <w:lang w:eastAsia="zh-TW"/>
        </w:rPr>
      </w:pPr>
      <w:r>
        <w:rPr>
          <w:lang w:eastAsia="zh-TW"/>
        </w:rPr>
        <w:t>擺放於攤位內的物品的安全概由經營者負責。如有需要，經營者可自行購買保險。</w:t>
      </w:r>
      <w:r>
        <w:rPr>
          <w:lang w:eastAsia="zh-TW"/>
        </w:rPr>
        <w:t xml:space="preserve"> </w:t>
      </w:r>
    </w:p>
    <w:p w:rsidR="00C867BB" w:rsidRDefault="00C867BB" w:rsidP="00C867BB">
      <w:pPr>
        <w:pStyle w:val="a7"/>
        <w:numPr>
          <w:ilvl w:val="0"/>
          <w:numId w:val="4"/>
        </w:numPr>
        <w:spacing w:line="480" w:lineRule="auto"/>
        <w:ind w:leftChars="0"/>
        <w:rPr>
          <w:lang w:eastAsia="zh-TW"/>
        </w:rPr>
      </w:pPr>
      <w:r>
        <w:rPr>
          <w:lang w:eastAsia="zh-TW"/>
        </w:rPr>
        <w:t>攤位經營者若無理缺</w:t>
      </w:r>
      <w:r>
        <w:rPr>
          <w:rFonts w:hint="eastAsia"/>
          <w:lang w:eastAsia="zh-TW"/>
        </w:rPr>
        <w:t>席</w:t>
      </w:r>
      <w:r>
        <w:rPr>
          <w:lang w:eastAsia="zh-TW"/>
        </w:rPr>
        <w:t>，</w:t>
      </w:r>
      <w:r>
        <w:rPr>
          <w:rFonts w:hint="eastAsia"/>
          <w:lang w:eastAsia="zh-TW"/>
        </w:rPr>
        <w:t>按金將不獲退回</w:t>
      </w:r>
      <w:r>
        <w:rPr>
          <w:lang w:eastAsia="zh-TW"/>
        </w:rPr>
        <w:t>。</w:t>
      </w:r>
      <w:r>
        <w:rPr>
          <w:lang w:eastAsia="zh-TW"/>
        </w:rPr>
        <w:t xml:space="preserve"> </w:t>
      </w:r>
    </w:p>
    <w:p w:rsidR="00C867BB" w:rsidRDefault="00C867BB" w:rsidP="00C867BB">
      <w:pPr>
        <w:pStyle w:val="a7"/>
        <w:numPr>
          <w:ilvl w:val="0"/>
          <w:numId w:val="4"/>
        </w:numPr>
        <w:spacing w:line="480" w:lineRule="auto"/>
        <w:ind w:leftChars="0"/>
        <w:rPr>
          <w:lang w:eastAsia="zh-TW"/>
        </w:rPr>
      </w:pPr>
      <w:r>
        <w:rPr>
          <w:lang w:eastAsia="zh-TW"/>
        </w:rPr>
        <w:t>如遇颱風、暴雨或不可抗力的情況，本</w:t>
      </w:r>
      <w:r>
        <w:rPr>
          <w:rFonts w:hint="eastAsia"/>
          <w:lang w:eastAsia="zh-TW"/>
        </w:rPr>
        <w:t>中心</w:t>
      </w:r>
      <w:r>
        <w:rPr>
          <w:lang w:eastAsia="zh-TW"/>
        </w:rPr>
        <w:t>有權即時取消當天</w:t>
      </w:r>
      <w:r>
        <w:rPr>
          <w:rFonts w:hint="eastAsia"/>
          <w:lang w:eastAsia="zh-TW"/>
        </w:rPr>
        <w:t>活動</w:t>
      </w:r>
      <w:r>
        <w:rPr>
          <w:lang w:eastAsia="zh-TW"/>
        </w:rPr>
        <w:t>。</w:t>
      </w:r>
    </w:p>
    <w:p w:rsidR="00C867BB" w:rsidRPr="00872AC5" w:rsidRDefault="00C867BB" w:rsidP="00C867BB">
      <w:pPr>
        <w:jc w:val="center"/>
        <w:rPr>
          <w:rFonts w:ascii="新細明體" w:hAnsi="新細明體" w:hint="eastAsia"/>
          <w:b/>
          <w:sz w:val="32"/>
          <w:szCs w:val="32"/>
        </w:rPr>
      </w:pPr>
      <w:r>
        <w:br w:type="page"/>
      </w:r>
      <w:r w:rsidRPr="00872AC5">
        <w:rPr>
          <w:rFonts w:ascii="新細明體" w:hAnsi="新細明體" w:hint="eastAsia"/>
          <w:b/>
          <w:sz w:val="32"/>
          <w:szCs w:val="32"/>
        </w:rPr>
        <w:lastRenderedPageBreak/>
        <w:t>｢</w:t>
      </w:r>
      <w:r w:rsidRPr="00872AC5">
        <w:rPr>
          <w:rFonts w:hint="eastAsia"/>
          <w:b/>
          <w:sz w:val="32"/>
          <w:szCs w:val="32"/>
        </w:rPr>
        <w:t>文創好日子</w:t>
      </w:r>
      <w:r w:rsidRPr="001E47C7">
        <w:rPr>
          <w:rFonts w:ascii="新細明體" w:hAnsi="新細明體" w:hint="eastAsia"/>
          <w:b/>
          <w:sz w:val="32"/>
          <w:szCs w:val="32"/>
        </w:rPr>
        <w:t xml:space="preserve"> </w:t>
      </w:r>
      <w:r w:rsidRPr="00872AC5">
        <w:rPr>
          <w:rFonts w:ascii="新細明體" w:hAnsi="新細明體" w:hint="eastAsia"/>
          <w:b/>
          <w:sz w:val="32"/>
          <w:szCs w:val="32"/>
        </w:rPr>
        <w:t>｣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9FE6F0" wp14:editId="3E6B44F4">
            <wp:simplePos x="0" y="0"/>
            <wp:positionH relativeFrom="column">
              <wp:posOffset>4733925</wp:posOffset>
            </wp:positionH>
            <wp:positionV relativeFrom="paragraph">
              <wp:posOffset>-262890</wp:posOffset>
            </wp:positionV>
            <wp:extent cx="1419225" cy="55880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go logo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7BB" w:rsidRPr="00872AC5" w:rsidRDefault="00C867BB" w:rsidP="00C867BB">
      <w:pPr>
        <w:jc w:val="center"/>
        <w:rPr>
          <w:rFonts w:ascii="新細明體" w:hAnsi="新細明體" w:hint="eastAsia"/>
          <w:b/>
          <w:sz w:val="32"/>
          <w:szCs w:val="32"/>
        </w:rPr>
      </w:pPr>
      <w:r w:rsidRPr="00872AC5">
        <w:rPr>
          <w:rFonts w:ascii="新細明體" w:hAnsi="新細明體" w:hint="eastAsia"/>
          <w:b/>
          <w:sz w:val="32"/>
          <w:szCs w:val="32"/>
        </w:rPr>
        <w:t>Good Day To Creative</w:t>
      </w:r>
      <w:bookmarkStart w:id="2" w:name="_GoBack"/>
      <w:bookmarkEnd w:id="2"/>
    </w:p>
    <w:p w:rsidR="00C867BB" w:rsidRPr="001E47C7" w:rsidRDefault="00C867BB" w:rsidP="00C867BB">
      <w:pPr>
        <w:pStyle w:val="a8"/>
      </w:pPr>
      <w:bookmarkStart w:id="3" w:name="_Toc424059441"/>
      <w:r w:rsidRPr="001E47C7">
        <w:t>報名表</w:t>
      </w:r>
      <w:bookmarkEnd w:id="3"/>
    </w:p>
    <w:p w:rsidR="00C867BB" w:rsidRDefault="00C867BB" w:rsidP="00C867BB"/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804"/>
      </w:tblGrid>
      <w:tr w:rsidR="00C867BB" w:rsidRPr="001E47C7" w:rsidTr="00EF4528">
        <w:trPr>
          <w:trHeight w:val="375"/>
        </w:trPr>
        <w:tc>
          <w:tcPr>
            <w:tcW w:w="269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攤位類型</w:t>
            </w:r>
          </w:p>
        </w:tc>
        <w:tc>
          <w:tcPr>
            <w:tcW w:w="680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jc w:val="both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</w:tr>
      <w:tr w:rsidR="00C867BB" w:rsidRPr="001E47C7" w:rsidTr="00EF4528">
        <w:trPr>
          <w:trHeight w:val="1994"/>
        </w:trPr>
        <w:tc>
          <w:tcPr>
            <w:tcW w:w="269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攤位介紹</w:t>
            </w:r>
          </w:p>
        </w:tc>
        <w:tc>
          <w:tcPr>
            <w:tcW w:w="680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/>
                <w:b/>
                <w:kern w:val="0"/>
                <w:sz w:val="26"/>
                <w:szCs w:val="26"/>
              </w:rPr>
            </w:pPr>
          </w:p>
          <w:p w:rsidR="00C867BB" w:rsidRPr="001E47C7" w:rsidRDefault="00C867BB" w:rsidP="00EF4528">
            <w:pPr>
              <w:spacing w:line="360" w:lineRule="auto"/>
              <w:rPr>
                <w:rFonts w:ascii="新細明體" w:hAnsi="新細明體"/>
                <w:b/>
                <w:kern w:val="0"/>
                <w:sz w:val="26"/>
                <w:szCs w:val="26"/>
              </w:rPr>
            </w:pPr>
          </w:p>
          <w:p w:rsidR="00C867BB" w:rsidRPr="001E47C7" w:rsidRDefault="00C867BB" w:rsidP="00EF4528">
            <w:pPr>
              <w:spacing w:line="360" w:lineRule="auto"/>
              <w:rPr>
                <w:rFonts w:ascii="新細明體" w:hAnsi="新細明體"/>
                <w:b/>
                <w:kern w:val="0"/>
                <w:sz w:val="26"/>
                <w:szCs w:val="26"/>
              </w:rPr>
            </w:pPr>
          </w:p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</w:tr>
      <w:tr w:rsidR="00C867BB" w:rsidRPr="001E47C7" w:rsidTr="00EF4528">
        <w:trPr>
          <w:trHeight w:val="598"/>
        </w:trPr>
        <w:tc>
          <w:tcPr>
            <w:tcW w:w="269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相關連結 (作品展示)</w:t>
            </w:r>
          </w:p>
        </w:tc>
        <w:tc>
          <w:tcPr>
            <w:tcW w:w="680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/>
                <w:b/>
                <w:kern w:val="0"/>
                <w:sz w:val="26"/>
                <w:szCs w:val="26"/>
              </w:rPr>
            </w:pPr>
          </w:p>
        </w:tc>
      </w:tr>
    </w:tbl>
    <w:p w:rsidR="00C867BB" w:rsidRPr="001E47C7" w:rsidRDefault="00C867BB" w:rsidP="00C867BB">
      <w:pPr>
        <w:spacing w:line="360" w:lineRule="auto"/>
        <w:jc w:val="both"/>
        <w:rPr>
          <w:rFonts w:ascii="新細明體" w:hAnsi="新細明體" w:hint="eastAsia"/>
          <w:b/>
          <w:kern w:val="0"/>
          <w:sz w:val="26"/>
          <w:szCs w:val="26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7"/>
        <w:gridCol w:w="1134"/>
        <w:gridCol w:w="3260"/>
      </w:tblGrid>
      <w:tr w:rsidR="00C867BB" w:rsidRPr="001E47C7" w:rsidTr="00EF4528">
        <w:tc>
          <w:tcPr>
            <w:tcW w:w="2127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姓名</w:t>
            </w:r>
          </w:p>
        </w:tc>
        <w:tc>
          <w:tcPr>
            <w:tcW w:w="2977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年齡</w:t>
            </w:r>
          </w:p>
        </w:tc>
        <w:tc>
          <w:tcPr>
            <w:tcW w:w="3260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</w:tr>
      <w:tr w:rsidR="00C867BB" w:rsidRPr="001E47C7" w:rsidTr="00EF4528">
        <w:tc>
          <w:tcPr>
            <w:tcW w:w="2127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</w:tr>
      <w:tr w:rsidR="00C867BB" w:rsidRPr="001E47C7" w:rsidTr="00EF4528">
        <w:tc>
          <w:tcPr>
            <w:tcW w:w="2127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電郵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</w:tr>
      <w:tr w:rsidR="00C867BB" w:rsidRPr="001E47C7" w:rsidTr="00EF4528">
        <w:tc>
          <w:tcPr>
            <w:tcW w:w="2127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地址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</w:p>
        </w:tc>
      </w:tr>
      <w:tr w:rsidR="00C867BB" w:rsidRPr="001E47C7" w:rsidTr="00EF4528">
        <w:tc>
          <w:tcPr>
            <w:tcW w:w="2127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>就讀學校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C867BB" w:rsidRPr="001E47C7" w:rsidRDefault="00C867BB" w:rsidP="00EF4528">
            <w:pPr>
              <w:wordWrap w:val="0"/>
              <w:spacing w:line="360" w:lineRule="auto"/>
              <w:jc w:val="right"/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</w:pPr>
            <w:r w:rsidRPr="001E47C7">
              <w:rPr>
                <w:rFonts w:ascii="新細明體" w:hAnsi="新細明體" w:hint="eastAsia"/>
                <w:b/>
                <w:kern w:val="0"/>
                <w:sz w:val="26"/>
                <w:szCs w:val="26"/>
              </w:rPr>
              <w:t xml:space="preserve">(年級______)     </w:t>
            </w:r>
          </w:p>
        </w:tc>
      </w:tr>
    </w:tbl>
    <w:p w:rsidR="00C867BB" w:rsidRPr="001E47C7" w:rsidRDefault="00C867BB" w:rsidP="00C867BB">
      <w:pPr>
        <w:spacing w:line="360" w:lineRule="auto"/>
        <w:rPr>
          <w:rFonts w:ascii="新細明體" w:hAnsi="新細明體"/>
          <w:b/>
          <w:kern w:val="0"/>
          <w:sz w:val="20"/>
          <w:szCs w:val="20"/>
        </w:rPr>
      </w:pPr>
    </w:p>
    <w:p w:rsidR="00C867BB" w:rsidRPr="001E47C7" w:rsidRDefault="00C867BB" w:rsidP="00C867BB">
      <w:pPr>
        <w:spacing w:line="360" w:lineRule="auto"/>
        <w:ind w:leftChars="-337" w:left="-100" w:hangingChars="295" w:hanging="709"/>
        <w:jc w:val="both"/>
        <w:rPr>
          <w:rFonts w:ascii="新細明體" w:hAnsi="新細明體" w:hint="eastAsia"/>
          <w:b/>
          <w:kern w:val="0"/>
        </w:rPr>
      </w:pPr>
      <w:r w:rsidRPr="001E47C7">
        <w:rPr>
          <w:rFonts w:ascii="新細明體" w:hAnsi="新細明體" w:hint="eastAsia"/>
          <w:b/>
          <w:kern w:val="0"/>
        </w:rPr>
        <w:t>備註: 本中心會提供</w:t>
      </w:r>
      <w:proofErr w:type="gramStart"/>
      <w:r w:rsidRPr="001E47C7">
        <w:rPr>
          <w:rFonts w:ascii="新細明體" w:hAnsi="新細明體" w:hint="eastAsia"/>
          <w:b/>
          <w:kern w:val="0"/>
        </w:rPr>
        <w:t>一</w:t>
      </w:r>
      <w:proofErr w:type="gramEnd"/>
      <w:r w:rsidRPr="001E47C7">
        <w:rPr>
          <w:rFonts w:ascii="新細明體" w:hAnsi="新細明體" w:hint="eastAsia"/>
          <w:b/>
          <w:kern w:val="0"/>
        </w:rPr>
        <w:t>張長枱給參加者進行擺攤之用，如有其他需要，請向本中心提出。</w:t>
      </w:r>
    </w:p>
    <w:p w:rsidR="00C867BB" w:rsidRPr="001E47C7" w:rsidRDefault="00C867BB" w:rsidP="00C867BB">
      <w:pPr>
        <w:spacing w:line="360" w:lineRule="auto"/>
        <w:ind w:leftChars="-337" w:left="-808" w:rightChars="-364" w:right="-874" w:hanging="1"/>
        <w:rPr>
          <w:rFonts w:ascii="新細明體" w:hAnsi="新細明體"/>
          <w:szCs w:val="21"/>
        </w:rPr>
      </w:pPr>
      <w:r w:rsidRPr="001E47C7">
        <w:rPr>
          <w:rFonts w:ascii="新細明體" w:hAnsi="新細明體" w:hint="eastAsia"/>
          <w:szCs w:val="21"/>
        </w:rPr>
        <w:t>-------------------------------------------------------------------------------------------</w:t>
      </w:r>
      <w:r w:rsidRPr="001E47C7">
        <w:rPr>
          <w:rFonts w:ascii="新細明體" w:hAnsi="新細明體"/>
          <w:szCs w:val="21"/>
        </w:rPr>
        <w:t>-----------------------------------------</w:t>
      </w:r>
    </w:p>
    <w:p w:rsidR="00C867BB" w:rsidRPr="001E47C7" w:rsidRDefault="00C867BB" w:rsidP="00C867BB">
      <w:pPr>
        <w:spacing w:line="360" w:lineRule="auto"/>
        <w:ind w:leftChars="-270" w:left="-648" w:rightChars="-364" w:right="-874"/>
        <w:rPr>
          <w:rFonts w:ascii="新細明體" w:hAnsi="新細明體"/>
          <w:szCs w:val="21"/>
        </w:rPr>
      </w:pPr>
    </w:p>
    <w:p w:rsidR="00C867BB" w:rsidRPr="001E47C7" w:rsidRDefault="00C867BB" w:rsidP="00C867BB">
      <w:pPr>
        <w:spacing w:line="360" w:lineRule="auto"/>
        <w:ind w:leftChars="-270" w:left="-648" w:rightChars="-364" w:right="-874"/>
        <w:rPr>
          <w:rFonts w:ascii="新細明體" w:hAnsi="新細明體" w:hint="eastAsia"/>
        </w:rPr>
      </w:pPr>
      <w:r w:rsidRPr="001E47C7">
        <w:rPr>
          <w:rFonts w:ascii="新細明體" w:hAnsi="新細明體" w:hint="eastAsia"/>
        </w:rPr>
        <w:t>(以下由本中心填寫)</w:t>
      </w:r>
    </w:p>
    <w:tbl>
      <w:tblPr>
        <w:tblW w:w="9464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2554"/>
        <w:gridCol w:w="1418"/>
        <w:gridCol w:w="3402"/>
      </w:tblGrid>
      <w:tr w:rsidR="00C867BB" w:rsidRPr="001E47C7" w:rsidTr="00EF4528">
        <w:tc>
          <w:tcPr>
            <w:tcW w:w="2090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  <w:r w:rsidRPr="001E47C7">
              <w:rPr>
                <w:rFonts w:ascii="新細明體" w:hAnsi="新細明體" w:hint="eastAsia"/>
              </w:rPr>
              <w:t>報名表編號</w:t>
            </w:r>
          </w:p>
        </w:tc>
        <w:tc>
          <w:tcPr>
            <w:tcW w:w="7374" w:type="dxa"/>
            <w:gridSpan w:val="3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</w:p>
        </w:tc>
      </w:tr>
      <w:tr w:rsidR="00C867BB" w:rsidRPr="001E47C7" w:rsidTr="00EF4528">
        <w:tc>
          <w:tcPr>
            <w:tcW w:w="2090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  <w:r w:rsidRPr="001E47C7">
              <w:rPr>
                <w:rFonts w:ascii="新細明體" w:hAnsi="新細明體" w:hint="eastAsia"/>
              </w:rPr>
              <w:t>備註</w:t>
            </w:r>
          </w:p>
        </w:tc>
        <w:tc>
          <w:tcPr>
            <w:tcW w:w="7374" w:type="dxa"/>
            <w:gridSpan w:val="3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</w:p>
        </w:tc>
      </w:tr>
      <w:tr w:rsidR="00C867BB" w:rsidRPr="001E47C7" w:rsidTr="00EF4528">
        <w:tc>
          <w:tcPr>
            <w:tcW w:w="2090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  <w:proofErr w:type="gramStart"/>
            <w:r w:rsidRPr="001E47C7">
              <w:rPr>
                <w:rFonts w:ascii="新細明體" w:hAnsi="新細明體" w:hint="eastAsia"/>
              </w:rPr>
              <w:t>收表人</w:t>
            </w:r>
            <w:proofErr w:type="gramEnd"/>
          </w:p>
        </w:tc>
        <w:tc>
          <w:tcPr>
            <w:tcW w:w="2554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</w:p>
        </w:tc>
        <w:tc>
          <w:tcPr>
            <w:tcW w:w="1418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  <w:proofErr w:type="gramStart"/>
            <w:r w:rsidRPr="001E47C7">
              <w:rPr>
                <w:rFonts w:ascii="新細明體" w:hAnsi="新細明體" w:hint="eastAsia"/>
              </w:rPr>
              <w:t>收表日期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C867BB" w:rsidRPr="001E47C7" w:rsidRDefault="00C867BB" w:rsidP="00EF4528">
            <w:pPr>
              <w:spacing w:line="360" w:lineRule="auto"/>
              <w:ind w:rightChars="-364" w:right="-874"/>
              <w:rPr>
                <w:rFonts w:ascii="新細明體" w:hAnsi="新細明體" w:hint="eastAsia"/>
              </w:rPr>
            </w:pPr>
          </w:p>
        </w:tc>
      </w:tr>
    </w:tbl>
    <w:p w:rsidR="00F65626" w:rsidRDefault="00C867BB"/>
    <w:sectPr w:rsidR="00F65626" w:rsidSect="00AD1C2F">
      <w:footerReference w:type="default" r:id="rId10"/>
      <w:pgSz w:w="11906" w:h="16838"/>
      <w:pgMar w:top="1134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BB" w:rsidRDefault="00C867BB" w:rsidP="00C867BB">
      <w:r>
        <w:separator/>
      </w:r>
    </w:p>
  </w:endnote>
  <w:endnote w:type="continuationSeparator" w:id="0">
    <w:p w:rsidR="00C867BB" w:rsidRDefault="00C867BB" w:rsidP="00C8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2F" w:rsidRDefault="00C867BB" w:rsidP="00AD1C2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C867BB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BB" w:rsidRDefault="00C867BB" w:rsidP="00C867BB">
      <w:r>
        <w:separator/>
      </w:r>
    </w:p>
  </w:footnote>
  <w:footnote w:type="continuationSeparator" w:id="0">
    <w:p w:rsidR="00C867BB" w:rsidRDefault="00C867BB" w:rsidP="00C86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D0FEA"/>
    <w:multiLevelType w:val="hybridMultilevel"/>
    <w:tmpl w:val="5C8A86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2B1CD0"/>
    <w:multiLevelType w:val="hybridMultilevel"/>
    <w:tmpl w:val="6F2A00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D247C60"/>
    <w:multiLevelType w:val="hybridMultilevel"/>
    <w:tmpl w:val="4AB42874"/>
    <w:lvl w:ilvl="0" w:tplc="3A16F09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6C26D9"/>
    <w:multiLevelType w:val="hybridMultilevel"/>
    <w:tmpl w:val="8CA4FB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FE"/>
    <w:rsid w:val="003827AF"/>
    <w:rsid w:val="00A13A13"/>
    <w:rsid w:val="00B47DFE"/>
    <w:rsid w:val="00C8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6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67BB"/>
    <w:rPr>
      <w:sz w:val="20"/>
      <w:szCs w:val="20"/>
    </w:rPr>
  </w:style>
  <w:style w:type="paragraph" w:styleId="a7">
    <w:name w:val="List Paragraph"/>
    <w:basedOn w:val="a"/>
    <w:uiPriority w:val="34"/>
    <w:qFormat/>
    <w:rsid w:val="00C867BB"/>
    <w:pPr>
      <w:ind w:leftChars="200" w:left="480"/>
    </w:pPr>
    <w:rPr>
      <w:noProof/>
      <w:lang w:eastAsia="zh-CN"/>
    </w:rPr>
  </w:style>
  <w:style w:type="paragraph" w:styleId="a8">
    <w:name w:val="Title"/>
    <w:basedOn w:val="a"/>
    <w:next w:val="a"/>
    <w:link w:val="a9"/>
    <w:qFormat/>
    <w:rsid w:val="00C867B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C867BB"/>
    <w:rPr>
      <w:rFonts w:ascii="Calibri Light" w:eastAsia="新細明體" w:hAnsi="Calibri Light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6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67B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B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6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6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67BB"/>
    <w:rPr>
      <w:sz w:val="20"/>
      <w:szCs w:val="20"/>
    </w:rPr>
  </w:style>
  <w:style w:type="paragraph" w:styleId="a7">
    <w:name w:val="List Paragraph"/>
    <w:basedOn w:val="a"/>
    <w:uiPriority w:val="34"/>
    <w:qFormat/>
    <w:rsid w:val="00C867BB"/>
    <w:pPr>
      <w:ind w:leftChars="200" w:left="480"/>
    </w:pPr>
    <w:rPr>
      <w:noProof/>
      <w:lang w:eastAsia="zh-CN"/>
    </w:rPr>
  </w:style>
  <w:style w:type="paragraph" w:styleId="a8">
    <w:name w:val="Title"/>
    <w:basedOn w:val="a"/>
    <w:next w:val="a"/>
    <w:link w:val="a9"/>
    <w:qFormat/>
    <w:rsid w:val="00C867BB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C867BB"/>
    <w:rPr>
      <w:rFonts w:ascii="Calibri Light" w:eastAsia="新細明體" w:hAnsi="Calibri Light" w:cs="Times New Roman"/>
      <w:b/>
      <w:bCs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C867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67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Kathy</dc:creator>
  <cp:keywords/>
  <dc:description/>
  <cp:lastModifiedBy>Wong Kathy</cp:lastModifiedBy>
  <cp:revision>2</cp:revision>
  <dcterms:created xsi:type="dcterms:W3CDTF">2015-07-29T08:18:00Z</dcterms:created>
  <dcterms:modified xsi:type="dcterms:W3CDTF">2015-07-29T08:20:00Z</dcterms:modified>
</cp:coreProperties>
</file>